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Pr="00FD3B64" w:rsidRDefault="00D241B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FD3B64" w:rsidRDefault="00DD7E81" w:rsidP="00D241B1">
      <w:pPr>
        <w:spacing w:after="0" w:line="240" w:lineRule="auto"/>
        <w:jc w:val="center"/>
        <w:rPr>
          <w:rFonts w:eastAsia="Times New Roman" w:cstheme="minorHAnsi"/>
          <w:spacing w:val="4"/>
          <w:szCs w:val="36"/>
          <w:lang w:eastAsia="de-DE"/>
        </w:rPr>
      </w:pPr>
      <w:r>
        <w:rPr>
          <w:rFonts w:eastAsia="Times New Roman" w:cstheme="minorHAnsi"/>
          <w:spacing w:val="4"/>
          <w:szCs w:val="36"/>
          <w:lang w:eastAsia="de-DE"/>
        </w:rPr>
        <w:t>Jordi Galceran</w:t>
      </w:r>
    </w:p>
    <w:p w:rsidR="00FF7C9F" w:rsidRPr="00FD3B64" w:rsidRDefault="00076807" w:rsidP="00FF7C9F">
      <w:pPr>
        <w:spacing w:after="0" w:line="240" w:lineRule="auto"/>
        <w:jc w:val="center"/>
        <w:rPr>
          <w:rFonts w:eastAsia="Times New Roman" w:cstheme="minorHAnsi"/>
          <w:color w:val="000000" w:themeColor="text1"/>
          <w:spacing w:val="4"/>
          <w:lang w:eastAsia="de-DE"/>
        </w:rPr>
      </w:pPr>
      <w:r>
        <w:rPr>
          <w:rFonts w:eastAsia="Times New Roman" w:cstheme="minorHAnsi"/>
          <w:b/>
          <w:color w:val="D50032"/>
          <w:spacing w:val="4"/>
          <w:sz w:val="36"/>
          <w:szCs w:val="36"/>
          <w:lang w:eastAsia="de-DE"/>
        </w:rPr>
        <w:t>D</w:t>
      </w:r>
      <w:r w:rsidR="00DD7E81">
        <w:rPr>
          <w:rFonts w:eastAsia="Times New Roman" w:cstheme="minorHAnsi"/>
          <w:b/>
          <w:color w:val="D50032"/>
          <w:spacing w:val="4"/>
          <w:sz w:val="36"/>
          <w:szCs w:val="36"/>
          <w:lang w:eastAsia="de-DE"/>
        </w:rPr>
        <w:t>IE STEILWAND (FitzRoy)</w:t>
      </w:r>
      <w:r w:rsidR="00D241B1" w:rsidRPr="00FD3B64">
        <w:rPr>
          <w:rFonts w:eastAsia="Times New Roman" w:cstheme="minorHAnsi"/>
          <w:b/>
          <w:color w:val="D50032"/>
          <w:spacing w:val="4"/>
          <w:sz w:val="36"/>
          <w:szCs w:val="36"/>
          <w:lang w:eastAsia="de-DE"/>
        </w:rPr>
        <w:br/>
      </w:r>
      <w:r w:rsidR="00FF7C9F">
        <w:rPr>
          <w:rFonts w:eastAsia="Times New Roman" w:cstheme="minorHAnsi"/>
          <w:color w:val="000000" w:themeColor="text1"/>
          <w:spacing w:val="4"/>
          <w:lang w:eastAsia="de-DE"/>
        </w:rPr>
        <w:t>Sc</w:t>
      </w:r>
      <w:r>
        <w:rPr>
          <w:rFonts w:eastAsia="Times New Roman" w:cstheme="minorHAnsi"/>
          <w:color w:val="000000" w:themeColor="text1"/>
          <w:spacing w:val="4"/>
          <w:lang w:eastAsia="de-DE"/>
        </w:rPr>
        <w:t>hauspiel</w:t>
      </w:r>
      <w:r w:rsidR="00FD3B64" w:rsidRPr="00FD3B64">
        <w:rPr>
          <w:rFonts w:eastAsia="Times New Roman" w:cstheme="minorHAnsi"/>
          <w:color w:val="000000" w:themeColor="text1"/>
          <w:spacing w:val="4"/>
          <w:lang w:eastAsia="de-DE"/>
        </w:rPr>
        <w:t xml:space="preserve">. </w:t>
      </w:r>
      <w:r w:rsidR="00DD7E81">
        <w:rPr>
          <w:rFonts w:eastAsia="Times New Roman" w:cstheme="minorHAnsi"/>
          <w:color w:val="000000" w:themeColor="text1"/>
          <w:spacing w:val="4"/>
          <w:lang w:eastAsia="de-DE"/>
        </w:rPr>
        <w:t>Deutsch von Stefanie Gerhold. Deutschsprachige Erstaufführung.</w:t>
      </w:r>
    </w:p>
    <w:p w:rsidR="00DD7E81" w:rsidRDefault="00DD7E81" w:rsidP="00DD7E81">
      <w:pPr>
        <w:spacing w:after="0"/>
      </w:pPr>
    </w:p>
    <w:p w:rsidR="00DD7E81" w:rsidRPr="00DD7E81" w:rsidRDefault="00DD7E81" w:rsidP="00DD7E81">
      <w:pPr>
        <w:jc w:val="both"/>
        <w:rPr>
          <w:b/>
          <w:bCs/>
          <w:i/>
          <w:iCs/>
          <w:color w:val="D50032"/>
          <w:highlight w:val="yellow"/>
        </w:rPr>
      </w:pPr>
      <w:r>
        <w:t xml:space="preserve">Vier erfahrene Bergsteigerinnen im Alter von 25 bis 40 Jahren, die schon viele Kletterrouten gemeinsam bewältigt haben, wollen gemeinsam den FitzRoy, eine nur schwer passierbare Bergsteigerroute in den chilenisch-argentinischen Anden, erklimmen – und das als erste reine Frauen-Seilschaft: Anna, Kathy, Julia und Laura. Sie stehen vor der letzten, entscheidenden Felswand, als sich herausstellt, dass Julia schwer krank ist. Sie wird den Anstieg auf keinen Fall schaffen – und den Abstieg ebenfalls nicht, zumindest nicht ohne Begleitung. Wer ist bereit, den Lebenstraum der Gipfeleroberung, für Julia aufzugeben? Die zunächst latenten Spannungen zwischen den Frauen, nicht zuletzt befeuert von Philipp, der die Seilschaft per Funkgerät begleitet, drohen zu eskalieren . . . </w:t>
      </w:r>
      <w:r w:rsidRPr="0055457C">
        <w:rPr>
          <w:b/>
          <w:bCs/>
          <w:i/>
          <w:iCs/>
          <w:color w:val="D50032"/>
        </w:rPr>
        <w:t>Eine Komödie mit bissigen Dialogen und vielen überraschenden Wendungen</w:t>
      </w:r>
      <w:r w:rsidRPr="0055457C">
        <w:rPr>
          <w:b/>
          <w:i/>
          <w:color w:val="D50032"/>
        </w:rPr>
        <w:t xml:space="preserve"> – </w:t>
      </w:r>
      <w:r>
        <w:rPr>
          <w:b/>
          <w:i/>
          <w:color w:val="D50032"/>
        </w:rPr>
        <w:t xml:space="preserve">nach der Uraufführung in Sofia erstmals </w:t>
      </w:r>
      <w:r w:rsidRPr="0055457C">
        <w:rPr>
          <w:b/>
          <w:i/>
          <w:color w:val="D50032"/>
        </w:rPr>
        <w:t>deutschsprachig</w:t>
      </w:r>
      <w:r>
        <w:rPr>
          <w:b/>
          <w:i/>
          <w:color w:val="D50032"/>
        </w:rPr>
        <w:t>!</w:t>
      </w:r>
    </w:p>
    <w:p w:rsidR="00DD7E81" w:rsidRDefault="00DD7E81" w:rsidP="00DD7E81">
      <w:pPr>
        <w:spacing w:after="0"/>
        <w:jc w:val="both"/>
      </w:pPr>
      <w:r w:rsidRPr="008757A6">
        <w:t xml:space="preserve">Der </w:t>
      </w:r>
      <w:r>
        <w:t xml:space="preserve">katalanische Autor Jordi Galceran hatte seinen internationalen Durchbruch 2003 mit </w:t>
      </w:r>
      <w:r w:rsidRPr="009B6CFC">
        <w:rPr>
          <w:b/>
        </w:rPr>
        <w:t>DIE GRÖNHOLM-METHODE</w:t>
      </w:r>
      <w:r>
        <w:t xml:space="preserve"> (dem WBT-Publikum in über 100 Vorstellungen spätestens seit der Premiere 2007 bekannt), in dem er schonungslos die Mechanismen moderner Bewerbung verfahren aufdeckt. Neben seiner Tätigkeit als Theaterautor arbeitet Galceran als Übersetzer, Drehbuchautor und Journalist. </w:t>
      </w:r>
    </w:p>
    <w:p w:rsidR="00DD7E81" w:rsidRPr="008757A6" w:rsidRDefault="00DD7E81" w:rsidP="00DD7E81">
      <w:pPr>
        <w:spacing w:after="0"/>
        <w:jc w:val="both"/>
      </w:pPr>
    </w:p>
    <w:p w:rsidR="00DD7E81" w:rsidRDefault="00DD7E81" w:rsidP="00DD7E81">
      <w:pPr>
        <w:pStyle w:val="KeinLeerraum"/>
        <w:rPr>
          <w:b/>
        </w:rPr>
      </w:pPr>
      <w:r w:rsidRPr="00DD7E81">
        <w:rPr>
          <w:b/>
        </w:rPr>
        <w:t xml:space="preserve">Inszenierung </w:t>
      </w:r>
      <w:r w:rsidRPr="00DD7E81">
        <w:rPr>
          <w:b/>
        </w:rPr>
        <w:tab/>
      </w:r>
      <w:r>
        <w:tab/>
      </w:r>
      <w:r>
        <w:tab/>
      </w:r>
      <w:r w:rsidRPr="00DD7E81">
        <w:t>Meinhard Zanger</w:t>
      </w:r>
    </w:p>
    <w:p w:rsidR="00DD7E81" w:rsidRDefault="00DD7E81" w:rsidP="00DD7E81">
      <w:pPr>
        <w:pStyle w:val="KeinLeerraum"/>
        <w:rPr>
          <w:b/>
        </w:rPr>
      </w:pPr>
      <w:r w:rsidRPr="00DD7E81">
        <w:rPr>
          <w:b/>
        </w:rPr>
        <w:t xml:space="preserve">Bühne &amp; Kostüme </w:t>
      </w:r>
      <w:r>
        <w:tab/>
      </w:r>
      <w:r w:rsidRPr="00DD7E81">
        <w:tab/>
        <w:t xml:space="preserve">Olga Lageda </w:t>
      </w:r>
    </w:p>
    <w:p w:rsidR="00DD7E81" w:rsidRDefault="00DD7E81" w:rsidP="00DD7E81">
      <w:pPr>
        <w:pStyle w:val="KeinLeerraum"/>
        <w:rPr>
          <w:b/>
        </w:rPr>
      </w:pPr>
    </w:p>
    <w:p w:rsidR="00DD7E81" w:rsidRPr="00DD7E81" w:rsidRDefault="00DD7E81" w:rsidP="00DD7E81">
      <w:pPr>
        <w:pStyle w:val="KeinLeerraum"/>
        <w:rPr>
          <w:b/>
          <w:u w:val="single"/>
        </w:rPr>
      </w:pPr>
      <w:r w:rsidRPr="00DD7E81">
        <w:rPr>
          <w:b/>
          <w:u w:val="single"/>
        </w:rPr>
        <w:t>Besetzung</w:t>
      </w:r>
    </w:p>
    <w:p w:rsidR="00DD7E81" w:rsidRPr="004D2681" w:rsidRDefault="00DD7E81" w:rsidP="00DD7E81">
      <w:pPr>
        <w:pStyle w:val="KeinLeerraum"/>
        <w:rPr>
          <w:b/>
          <w:sz w:val="12"/>
          <w:szCs w:val="12"/>
        </w:rPr>
      </w:pPr>
    </w:p>
    <w:p w:rsidR="00DD7E81" w:rsidRDefault="00DD7E81" w:rsidP="00DD7E81">
      <w:pPr>
        <w:pStyle w:val="KeinLeerraum"/>
        <w:rPr>
          <w:b/>
        </w:rPr>
      </w:pPr>
      <w:r>
        <w:rPr>
          <w:b/>
        </w:rPr>
        <w:t xml:space="preserve">Anna </w:t>
      </w:r>
      <w:r>
        <w:rPr>
          <w:b/>
        </w:rPr>
        <w:tab/>
      </w:r>
      <w:r>
        <w:rPr>
          <w:b/>
        </w:rPr>
        <w:tab/>
      </w:r>
      <w:r>
        <w:rPr>
          <w:b/>
        </w:rPr>
        <w:tab/>
      </w:r>
      <w:r>
        <w:rPr>
          <w:b/>
        </w:rPr>
        <w:tab/>
      </w:r>
      <w:r w:rsidRPr="00DD7E81">
        <w:t>Ivana Langmajer</w:t>
      </w:r>
    </w:p>
    <w:p w:rsidR="00DD7E81" w:rsidRDefault="00DD7E81" w:rsidP="00DD7E81">
      <w:pPr>
        <w:pStyle w:val="KeinLeerraum"/>
        <w:rPr>
          <w:b/>
        </w:rPr>
      </w:pPr>
      <w:r>
        <w:rPr>
          <w:b/>
        </w:rPr>
        <w:t>Kathi</w:t>
      </w:r>
      <w:r>
        <w:rPr>
          <w:b/>
        </w:rPr>
        <w:tab/>
      </w:r>
      <w:r>
        <w:rPr>
          <w:b/>
        </w:rPr>
        <w:tab/>
      </w:r>
      <w:r>
        <w:rPr>
          <w:b/>
        </w:rPr>
        <w:tab/>
      </w:r>
      <w:r>
        <w:rPr>
          <w:b/>
        </w:rPr>
        <w:tab/>
      </w:r>
      <w:r w:rsidR="00C37C8A">
        <w:t>Edina Hojas</w:t>
      </w:r>
      <w:r w:rsidRPr="00DD7E81">
        <w:t xml:space="preserve"> </w:t>
      </w:r>
    </w:p>
    <w:p w:rsidR="00DD7E81" w:rsidRPr="00C37C8A" w:rsidRDefault="00DD7E81" w:rsidP="00DD7E81">
      <w:pPr>
        <w:pStyle w:val="KeinLeerraum"/>
        <w:rPr>
          <w:lang w:val="it-IT"/>
        </w:rPr>
      </w:pPr>
      <w:r w:rsidRPr="00C37C8A">
        <w:rPr>
          <w:b/>
          <w:lang w:val="it-IT"/>
        </w:rPr>
        <w:t>Julia</w:t>
      </w:r>
      <w:r w:rsidRPr="00C37C8A">
        <w:rPr>
          <w:b/>
          <w:lang w:val="it-IT"/>
        </w:rPr>
        <w:tab/>
      </w:r>
      <w:r w:rsidRPr="00C37C8A">
        <w:rPr>
          <w:b/>
          <w:lang w:val="it-IT"/>
        </w:rPr>
        <w:tab/>
      </w:r>
      <w:r w:rsidRPr="00C37C8A">
        <w:rPr>
          <w:b/>
          <w:lang w:val="it-IT"/>
        </w:rPr>
        <w:tab/>
      </w:r>
      <w:r w:rsidRPr="00C37C8A">
        <w:rPr>
          <w:b/>
          <w:lang w:val="it-IT"/>
        </w:rPr>
        <w:tab/>
      </w:r>
      <w:r w:rsidRPr="00C37C8A">
        <w:rPr>
          <w:lang w:val="it-IT"/>
        </w:rPr>
        <w:t>Erika Jell</w:t>
      </w:r>
    </w:p>
    <w:p w:rsidR="00076807" w:rsidRPr="00C37C8A" w:rsidRDefault="00DD7E81" w:rsidP="00DD7E81">
      <w:pPr>
        <w:pStyle w:val="KeinLeerraum"/>
        <w:rPr>
          <w:b/>
          <w:lang w:val="it-IT"/>
        </w:rPr>
      </w:pPr>
      <w:r w:rsidRPr="00C37C8A">
        <w:rPr>
          <w:b/>
          <w:lang w:val="it-IT"/>
        </w:rPr>
        <w:t>Laura</w:t>
      </w:r>
      <w:r w:rsidRPr="00C37C8A">
        <w:rPr>
          <w:b/>
          <w:lang w:val="it-IT"/>
        </w:rPr>
        <w:tab/>
      </w:r>
      <w:r w:rsidRPr="00C37C8A">
        <w:rPr>
          <w:b/>
          <w:lang w:val="it-IT"/>
        </w:rPr>
        <w:tab/>
      </w:r>
      <w:r w:rsidRPr="00C37C8A">
        <w:rPr>
          <w:b/>
          <w:lang w:val="it-IT"/>
        </w:rPr>
        <w:tab/>
      </w:r>
      <w:r w:rsidRPr="00C37C8A">
        <w:rPr>
          <w:b/>
          <w:lang w:val="it-IT"/>
        </w:rPr>
        <w:tab/>
      </w:r>
      <w:r w:rsidRPr="00C37C8A">
        <w:rPr>
          <w:lang w:val="it-IT"/>
        </w:rPr>
        <w:t>Rosana Cleve</w:t>
      </w:r>
    </w:p>
    <w:p w:rsidR="00D241B1" w:rsidRPr="00C37C8A" w:rsidRDefault="00D241B1" w:rsidP="00D241B1">
      <w:pPr>
        <w:autoSpaceDE w:val="0"/>
        <w:autoSpaceDN w:val="0"/>
        <w:adjustRightInd w:val="0"/>
        <w:spacing w:after="0" w:line="240" w:lineRule="auto"/>
        <w:rPr>
          <w:rFonts w:eastAsia="Calibri" w:cstheme="minorHAnsi"/>
          <w:b/>
          <w:bCs/>
          <w:sz w:val="20"/>
          <w:szCs w:val="20"/>
          <w:lang w:val="it-IT" w:eastAsia="de-DE"/>
        </w:rPr>
      </w:pPr>
    </w:p>
    <w:p w:rsidR="001F5B1C" w:rsidRDefault="001F5B1C" w:rsidP="00D241B1">
      <w:pPr>
        <w:pBdr>
          <w:bottom w:val="single" w:sz="12" w:space="1" w:color="auto"/>
        </w:pBdr>
        <w:spacing w:after="0" w:line="240" w:lineRule="auto"/>
        <w:jc w:val="both"/>
        <w:rPr>
          <w:rFonts w:eastAsia="Times New Roman" w:cstheme="minorHAnsi"/>
          <w:sz w:val="20"/>
          <w:szCs w:val="20"/>
          <w:lang w:eastAsia="de-DE"/>
        </w:rPr>
      </w:pPr>
      <w:r w:rsidRPr="00C37C8A">
        <w:rPr>
          <w:rFonts w:eastAsia="Times New Roman" w:cstheme="minorHAnsi"/>
          <w:sz w:val="20"/>
          <w:szCs w:val="20"/>
          <w:lang w:val="it-IT" w:eastAsia="de-DE"/>
        </w:rPr>
        <w:t>Premiere |</w:t>
      </w:r>
      <w:r w:rsidR="00076807" w:rsidRPr="00C37C8A">
        <w:rPr>
          <w:rFonts w:eastAsia="Times New Roman" w:cstheme="minorHAnsi"/>
          <w:sz w:val="20"/>
          <w:szCs w:val="20"/>
          <w:lang w:val="it-IT" w:eastAsia="de-DE"/>
        </w:rPr>
        <w:t xml:space="preserve"> </w:t>
      </w:r>
      <w:r w:rsidR="00DD7E81" w:rsidRPr="00C37C8A">
        <w:rPr>
          <w:rFonts w:eastAsia="Times New Roman" w:cstheme="minorHAnsi"/>
          <w:sz w:val="20"/>
          <w:szCs w:val="20"/>
          <w:lang w:val="it-IT" w:eastAsia="de-DE"/>
        </w:rPr>
        <w:t xml:space="preserve">29. </w:t>
      </w:r>
      <w:r w:rsidR="00DD7E81">
        <w:rPr>
          <w:rFonts w:eastAsia="Times New Roman" w:cstheme="minorHAnsi"/>
          <w:sz w:val="20"/>
          <w:szCs w:val="20"/>
          <w:lang w:eastAsia="de-DE"/>
        </w:rPr>
        <w:t>September 2022</w:t>
      </w:r>
    </w:p>
    <w:p w:rsidR="000C13EC"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 xml:space="preserve">Dauer | </w:t>
      </w:r>
      <w:r w:rsidR="00DD7E81">
        <w:rPr>
          <w:rFonts w:eastAsia="Times New Roman" w:cstheme="minorHAnsi"/>
          <w:sz w:val="20"/>
          <w:szCs w:val="20"/>
          <w:lang w:eastAsia="de-DE"/>
        </w:rPr>
        <w:t>1 1/2</w:t>
      </w:r>
      <w:r w:rsidR="001F5B1C">
        <w:rPr>
          <w:rFonts w:eastAsia="Times New Roman" w:cstheme="minorHAnsi"/>
          <w:sz w:val="20"/>
          <w:szCs w:val="20"/>
          <w:lang w:eastAsia="de-DE"/>
        </w:rPr>
        <w:t xml:space="preserve"> Std. | keine Pause</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w:t>
      </w:r>
      <w:r w:rsidR="001F5B1C">
        <w:rPr>
          <w:rFonts w:eastAsia="Times New Roman" w:cstheme="minorHAnsi"/>
          <w:sz w:val="20"/>
          <w:szCs w:val="20"/>
          <w:lang w:eastAsia="de-DE"/>
        </w:rPr>
        <w:t xml:space="preserve"> |</w:t>
      </w:r>
      <w:r w:rsidRPr="00FD3B64">
        <w:rPr>
          <w:rFonts w:eastAsia="Times New Roman" w:cstheme="minorHAnsi"/>
          <w:sz w:val="20"/>
          <w:szCs w:val="20"/>
          <w:lang w:eastAsia="de-DE"/>
        </w:rPr>
        <w:t xml:space="preserve"> © </w:t>
      </w:r>
      <w:r w:rsidR="00DD7E81">
        <w:rPr>
          <w:rFonts w:eastAsia="Times New Roman" w:cstheme="minorHAnsi"/>
          <w:sz w:val="20"/>
          <w:szCs w:val="20"/>
          <w:lang w:eastAsia="de-DE"/>
        </w:rPr>
        <w:t>Tanja Weidner</w:t>
      </w:r>
      <w:bookmarkStart w:id="0" w:name="_GoBack"/>
      <w:bookmarkEnd w:id="0"/>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DRAMATURGIE / PRESSE</w:t>
      </w:r>
      <w:r w:rsidRPr="00FD3B64">
        <w:rPr>
          <w:rFonts w:eastAsia="Calibri" w:cstheme="minorHAnsi"/>
          <w:b/>
          <w:sz w:val="18"/>
          <w:szCs w:val="18"/>
        </w:rPr>
        <w:t xml:space="preserve">: </w:t>
      </w:r>
      <w:r w:rsidR="00215C3E" w:rsidRPr="00FD3B64">
        <w:rPr>
          <w:rFonts w:eastAsia="Calibri" w:cstheme="minorHAnsi"/>
          <w:b/>
          <w:sz w:val="18"/>
          <w:szCs w:val="18"/>
        </w:rPr>
        <w:t>Annika Bade</w:t>
      </w:r>
      <w:r w:rsidRPr="00FD3B64">
        <w:rPr>
          <w:rFonts w:eastAsia="Calibri" w:cstheme="minorHAnsi"/>
          <w:b/>
          <w:sz w:val="18"/>
          <w:szCs w:val="18"/>
        </w:rPr>
        <w:t xml:space="preserve"> (Dramaturg</w:t>
      </w:r>
      <w:r w:rsidR="00215C3E" w:rsidRPr="00FD3B64">
        <w:rPr>
          <w:rFonts w:eastAsia="Calibri" w:cstheme="minorHAnsi"/>
          <w:b/>
          <w:sz w:val="18"/>
          <w:szCs w:val="18"/>
        </w:rPr>
        <w:t>in</w:t>
      </w:r>
      <w:r w:rsidRPr="00FD3B64">
        <w:rPr>
          <w:rFonts w:eastAsia="Calibri" w:cstheme="minorHAnsi"/>
          <w:b/>
          <w:sz w:val="18"/>
          <w:szCs w:val="18"/>
        </w:rPr>
        <w:t>/Pressereferent</w:t>
      </w:r>
      <w:r w:rsidR="00215C3E" w:rsidRPr="00FD3B64">
        <w:rPr>
          <w:rFonts w:eastAsia="Calibri" w:cstheme="minorHAnsi"/>
          <w:b/>
          <w:sz w:val="18"/>
          <w:szCs w:val="18"/>
        </w:rPr>
        <w:t>in</w:t>
      </w:r>
      <w:r w:rsidRPr="00FD3B64">
        <w:rPr>
          <w:rFonts w:eastAsia="Calibri" w:cstheme="minorHAnsi"/>
          <w:b/>
          <w:sz w:val="18"/>
          <w:szCs w:val="18"/>
        </w:rPr>
        <w:t>)</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 xml:space="preserve">TEL: 0251. 39907 14/-15 ● MAIL: </w:t>
      </w:r>
      <w:hyperlink r:id="rId5" w:history="1">
        <w:r w:rsidRPr="00FD3B64">
          <w:rPr>
            <w:rFonts w:eastAsia="Calibri" w:cstheme="minorHAnsi"/>
            <w:color w:val="0000FF"/>
            <w:sz w:val="18"/>
            <w:szCs w:val="18"/>
            <w:u w:val="single"/>
          </w:rPr>
          <w:t>presse@wolfgang-borchert-theater.de</w:t>
        </w:r>
      </w:hyperlink>
      <w:r w:rsidRPr="00FD3B64">
        <w:rPr>
          <w:rFonts w:eastAsia="Calibri" w:cstheme="minorHAnsi"/>
          <w:b/>
          <w:sz w:val="18"/>
          <w:szCs w:val="18"/>
        </w:rPr>
        <w:t xml:space="preserve">  </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p>
    <w:p w:rsidR="00093087" w:rsidRPr="00FD3B64" w:rsidRDefault="00C37C8A" w:rsidP="00D241B1">
      <w:pPr>
        <w:spacing w:after="0" w:line="240" w:lineRule="auto"/>
        <w:jc w:val="center"/>
        <w:rPr>
          <w:rFonts w:eastAsia="Calibri" w:cstheme="minorHAnsi"/>
          <w:b/>
          <w:sz w:val="18"/>
          <w:szCs w:val="18"/>
        </w:rPr>
      </w:pPr>
      <w:hyperlink r:id="rId6" w:history="1">
        <w:r w:rsidR="00D241B1" w:rsidRPr="00FD3B64">
          <w:rPr>
            <w:rStyle w:val="Hyperlink"/>
            <w:rFonts w:eastAsia="Calibri" w:cstheme="minorHAnsi"/>
            <w:sz w:val="18"/>
            <w:szCs w:val="18"/>
          </w:rPr>
          <w:t>tickets@wolfgang-borchert-theater.de</w:t>
        </w:r>
      </w:hyperlink>
      <w:r w:rsidR="00D241B1" w:rsidRPr="00FD3B64">
        <w:rPr>
          <w:rFonts w:eastAsia="Calibri" w:cstheme="minorHAnsi"/>
          <w:sz w:val="18"/>
          <w:szCs w:val="18"/>
        </w:rPr>
        <w:t xml:space="preserve"> </w:t>
      </w:r>
      <w:r w:rsidR="00D241B1" w:rsidRPr="00FD3B64">
        <w:rPr>
          <w:rFonts w:eastAsia="Calibri" w:cstheme="minorHAnsi"/>
          <w:b/>
          <w:sz w:val="18"/>
          <w:szCs w:val="18"/>
        </w:rPr>
        <w:t>●</w:t>
      </w:r>
      <w:r w:rsidR="00D241B1" w:rsidRPr="00FD3B64">
        <w:rPr>
          <w:rFonts w:eastAsia="Calibri" w:cstheme="minorHAnsi"/>
          <w:sz w:val="18"/>
          <w:szCs w:val="18"/>
        </w:rPr>
        <w:t xml:space="preserve"> www.wolfgang-borchert-th</w:t>
      </w:r>
    </w:p>
    <w:sectPr w:rsidR="00093087" w:rsidRPr="00FD3B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50DFF"/>
    <w:rsid w:val="00076807"/>
    <w:rsid w:val="000863E1"/>
    <w:rsid w:val="00093087"/>
    <w:rsid w:val="000C13EC"/>
    <w:rsid w:val="000E67F0"/>
    <w:rsid w:val="001F5B1C"/>
    <w:rsid w:val="00215C3E"/>
    <w:rsid w:val="002A02E4"/>
    <w:rsid w:val="00372FF4"/>
    <w:rsid w:val="00373B22"/>
    <w:rsid w:val="004343ED"/>
    <w:rsid w:val="006379A1"/>
    <w:rsid w:val="007569F0"/>
    <w:rsid w:val="00961EE3"/>
    <w:rsid w:val="00984E91"/>
    <w:rsid w:val="00AD1565"/>
    <w:rsid w:val="00C37C8A"/>
    <w:rsid w:val="00C613E3"/>
    <w:rsid w:val="00CC28C3"/>
    <w:rsid w:val="00D241B1"/>
    <w:rsid w:val="00D5660A"/>
    <w:rsid w:val="00DA3503"/>
    <w:rsid w:val="00DD7E81"/>
    <w:rsid w:val="00E718F3"/>
    <w:rsid w:val="00E95042"/>
    <w:rsid w:val="00F53A3E"/>
    <w:rsid w:val="00F6642B"/>
    <w:rsid w:val="00FD3B64"/>
    <w:rsid w:val="00FF7C9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0EAB0"/>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 w:type="character" w:styleId="Fett">
    <w:name w:val="Strong"/>
    <w:basedOn w:val="Absatz-Standardschriftart"/>
    <w:uiPriority w:val="22"/>
    <w:qFormat/>
    <w:rsid w:val="001F5B1C"/>
    <w:rPr>
      <w:b/>
      <w:bCs/>
    </w:rPr>
  </w:style>
  <w:style w:type="paragraph" w:styleId="KeinLeerraum">
    <w:name w:val="No Spacing"/>
    <w:uiPriority w:val="1"/>
    <w:qFormat/>
    <w:rsid w:val="00DD7E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22096">
      <w:bodyDiv w:val="1"/>
      <w:marLeft w:val="0"/>
      <w:marRight w:val="0"/>
      <w:marTop w:val="0"/>
      <w:marBottom w:val="0"/>
      <w:divBdr>
        <w:top w:val="none" w:sz="0" w:space="0" w:color="auto"/>
        <w:left w:val="none" w:sz="0" w:space="0" w:color="auto"/>
        <w:bottom w:val="none" w:sz="0" w:space="0" w:color="auto"/>
        <w:right w:val="none" w:sz="0" w:space="0" w:color="auto"/>
      </w:divBdr>
    </w:div>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ckets@wolfgang-borchert-theater.de" TargetMode="Externa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1851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Chefdramaturgie</cp:lastModifiedBy>
  <cp:revision>32</cp:revision>
  <dcterms:created xsi:type="dcterms:W3CDTF">2021-10-26T11:42:00Z</dcterms:created>
  <dcterms:modified xsi:type="dcterms:W3CDTF">2023-11-03T15:33:00Z</dcterms:modified>
</cp:coreProperties>
</file>