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688" w:rsidRDefault="00A92321">
      <w:bookmarkStart w:id="0" w:name="_Hlk175760967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951523" cy="117157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BT-Logo 1_RZ_cmyk 07.20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52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13D2" w:rsidRDefault="005513D2" w:rsidP="005513D2">
      <w:pPr>
        <w:spacing w:line="240" w:lineRule="auto"/>
        <w:ind w:left="1416" w:firstLine="714"/>
        <w:jc w:val="right"/>
        <w:rPr>
          <w:rFonts w:ascii="D-DIN" w:hAnsi="D-DIN"/>
          <w:b/>
          <w:color w:val="E5C700"/>
        </w:rPr>
      </w:pPr>
      <w:r w:rsidRPr="005513D2">
        <w:rPr>
          <w:rFonts w:ascii="Bungee" w:hAnsi="Bungee"/>
        </w:rPr>
        <w:t>WOLFGANG BORCHERT THEATER</w:t>
      </w:r>
      <w:r>
        <w:rPr>
          <w:rFonts w:ascii="Bungee" w:hAnsi="Bungee"/>
        </w:rPr>
        <w:br/>
      </w:r>
      <w:r w:rsidRPr="005513D2">
        <w:rPr>
          <w:rFonts w:ascii="D-DIN" w:hAnsi="D-DIN"/>
          <w:b/>
          <w:color w:val="E5C700"/>
          <w:sz w:val="24"/>
          <w:szCs w:val="24"/>
        </w:rPr>
        <w:t>Intendanz | Tanja Weidner</w:t>
      </w:r>
    </w:p>
    <w:p w:rsidR="005513D2" w:rsidRPr="005513D2" w:rsidRDefault="005513D2" w:rsidP="005513D2">
      <w:pPr>
        <w:spacing w:line="240" w:lineRule="auto"/>
        <w:ind w:left="1416" w:firstLine="714"/>
        <w:jc w:val="right"/>
        <w:rPr>
          <w:rFonts w:ascii="Bungee" w:hAnsi="Bunge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019D212B" wp14:editId="040E3129">
                <wp:simplePos x="0" y="0"/>
                <wp:positionH relativeFrom="page">
                  <wp:posOffset>880745</wp:posOffset>
                </wp:positionH>
                <wp:positionV relativeFrom="paragraph">
                  <wp:posOffset>212090</wp:posOffset>
                </wp:positionV>
                <wp:extent cx="5797550" cy="1270"/>
                <wp:effectExtent l="0" t="0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-240"/>
                          <a:chExt cx="913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387" y="-24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3E4B8" id="Group 4" o:spid="_x0000_s1026" style="position:absolute;margin-left:69.35pt;margin-top:16.7pt;width:456.5pt;height:.1pt;z-index:-251656704;mso-position-horizontal-relative:page" coordorigin="1387,-24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">
                <v:shape id="Freeform 5" o:spid="_x0000_s1027" style="position:absolute;left:1387;top:-24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" path="m,l9130,e" filled="f" strokecolor="black [3040]">
                  <v:path arrowok="t" o:connecttype="custom" o:connectlocs="0,0;9130,0" o:connectangles="0,0"/>
                </v:shape>
                <w10:wrap anchorx="page"/>
              </v:group>
            </w:pict>
          </mc:Fallback>
        </mc:AlternateContent>
      </w:r>
    </w:p>
    <w:p w:rsidR="00815C5C" w:rsidRDefault="005513D2" w:rsidP="00EC6673">
      <w:pPr>
        <w:jc w:val="right"/>
        <w:rPr>
          <w:rFonts w:ascii="D-DIN" w:hAnsi="D-DIN"/>
          <w:b/>
          <w:color w:val="E5C700"/>
          <w:sz w:val="24"/>
          <w:szCs w:val="24"/>
        </w:rPr>
      </w:pPr>
      <w:r w:rsidRPr="005513D2">
        <w:rPr>
          <w:rFonts w:ascii="D-DIN" w:hAnsi="D-DIN"/>
          <w:b/>
          <w:color w:val="E5C700"/>
          <w:sz w:val="24"/>
          <w:szCs w:val="24"/>
        </w:rPr>
        <w:t>Spielzeit 2024 / 25</w:t>
      </w:r>
    </w:p>
    <w:p w:rsidR="005513D2" w:rsidRPr="00815C5C" w:rsidRDefault="00EC6673" w:rsidP="00EC6673">
      <w:pPr>
        <w:pStyle w:val="Listenabsatz"/>
        <w:spacing w:line="240" w:lineRule="auto"/>
        <w:ind w:left="3117" w:firstLine="423"/>
        <w:rPr>
          <w:rFonts w:ascii="Bungee" w:hAnsi="Bungee"/>
          <w:sz w:val="32"/>
          <w:szCs w:val="32"/>
        </w:rPr>
      </w:pPr>
      <w:r>
        <w:rPr>
          <w:rFonts w:ascii="Bungee" w:hAnsi="Bungee"/>
          <w:sz w:val="32"/>
          <w:szCs w:val="32"/>
        </w:rPr>
        <w:t>HERZFADEN</w:t>
      </w:r>
    </w:p>
    <w:p w:rsidR="005513D2" w:rsidRPr="00E57258" w:rsidRDefault="00EC6673" w:rsidP="00815C5C">
      <w:pPr>
        <w:pStyle w:val="Listenabsatz"/>
        <w:spacing w:line="240" w:lineRule="auto"/>
        <w:ind w:left="1560"/>
        <w:rPr>
          <w:rFonts w:ascii="Barlow" w:hAnsi="Barlow"/>
        </w:rPr>
      </w:pPr>
      <w:r w:rsidRPr="00E57258">
        <w:rPr>
          <w:rFonts w:ascii="Barlow" w:hAnsi="Barlow"/>
        </w:rPr>
        <w:t xml:space="preserve">Thomas </w:t>
      </w:r>
      <w:proofErr w:type="spellStart"/>
      <w:r w:rsidRPr="00E57258">
        <w:rPr>
          <w:rFonts w:ascii="Barlow" w:hAnsi="Barlow"/>
        </w:rPr>
        <w:t>Hettche</w:t>
      </w:r>
      <w:proofErr w:type="spellEnd"/>
      <w:r w:rsidRPr="00E57258">
        <w:rPr>
          <w:rFonts w:ascii="Barlow" w:hAnsi="Barlow"/>
        </w:rPr>
        <w:t>. Bühnenfassung von Meinhard Zanger</w:t>
      </w:r>
    </w:p>
    <w:p w:rsidR="00E57258" w:rsidRPr="00E57258" w:rsidRDefault="00EC6673" w:rsidP="00E57258">
      <w:pPr>
        <w:spacing w:after="0" w:line="240" w:lineRule="auto"/>
        <w:jc w:val="both"/>
        <w:rPr>
          <w:rFonts w:ascii="Barlow" w:eastAsia="Times New Roman" w:hAnsi="Barlow" w:cs="Times New Roman"/>
          <w:lang w:eastAsia="de-DE"/>
        </w:rPr>
      </w:pPr>
      <w:r w:rsidRPr="00EC6673">
        <w:rPr>
          <w:rFonts w:ascii="Barlow" w:eastAsia="Times New Roman" w:hAnsi="Barlow" w:cs="Times New Roman"/>
          <w:lang w:eastAsia="de-DE"/>
        </w:rPr>
        <w:t>Nach einer Aufführung der Augsburger Puppenkiste schlüpft ein Mädchen durch eine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>Holztür auf einen geheimnisvollen Dachboden. Dort erwachen Jim Knopf, das Urmel, Prinzessin Li Si</w:t>
      </w:r>
      <w:r w:rsidR="00E57258" w:rsidRPr="00E57258">
        <w:rPr>
          <w:rFonts w:ascii="Barlow" w:eastAsia="Times New Roman" w:hAnsi="Barlow" w:cs="Times New Roman"/>
          <w:lang w:eastAsia="de-DE"/>
        </w:rPr>
        <w:t xml:space="preserve"> oder Kalle Wirsch </w:t>
      </w:r>
      <w:r w:rsidRPr="00EC6673">
        <w:rPr>
          <w:rFonts w:ascii="Barlow" w:eastAsia="Times New Roman" w:hAnsi="Barlow" w:cs="Times New Roman"/>
          <w:lang w:eastAsia="de-DE"/>
        </w:rPr>
        <w:t>zum Leben. Und die Frau,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 xml:space="preserve">die all diese Puppen geschnitzt hat: </w:t>
      </w:r>
      <w:proofErr w:type="spellStart"/>
      <w:r w:rsidRPr="00EC6673">
        <w:rPr>
          <w:rFonts w:ascii="Barlow" w:eastAsia="Times New Roman" w:hAnsi="Barlow" w:cs="Times New Roman"/>
          <w:lang w:eastAsia="de-DE"/>
        </w:rPr>
        <w:t>Hatü</w:t>
      </w:r>
      <w:proofErr w:type="spellEnd"/>
      <w:r w:rsidRPr="00EC6673">
        <w:rPr>
          <w:rFonts w:ascii="Barlow" w:eastAsia="Times New Roman" w:hAnsi="Barlow" w:cs="Times New Roman"/>
          <w:lang w:eastAsia="de-DE"/>
        </w:rPr>
        <w:t xml:space="preserve"> oder Hannelore Oehmichen, die Tochter des Erfinders des legendären Puppentheaters, Walter Oehmichen. Mit ihm leitete sie die Augsburger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 xml:space="preserve">Puppenkiste und war dessen wichtigste </w:t>
      </w:r>
      <w:proofErr w:type="spellStart"/>
      <w:r w:rsidRPr="00EC6673">
        <w:rPr>
          <w:rFonts w:ascii="Barlow" w:eastAsia="Times New Roman" w:hAnsi="Barlow" w:cs="Times New Roman"/>
          <w:lang w:eastAsia="de-DE"/>
        </w:rPr>
        <w:t>Marionettenbauerin</w:t>
      </w:r>
      <w:proofErr w:type="spellEnd"/>
      <w:r w:rsidRPr="00EC6673">
        <w:rPr>
          <w:rFonts w:ascii="Barlow" w:eastAsia="Times New Roman" w:hAnsi="Barlow" w:cs="Times New Roman"/>
          <w:lang w:eastAsia="de-DE"/>
        </w:rPr>
        <w:t>. Es ist die Geschichte eines Märchens und zugleich Teil einer Höllengeschichte: Mitten im Zweiten Weltkrieg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 xml:space="preserve">erlebt das junge Mädchen </w:t>
      </w:r>
      <w:proofErr w:type="spellStart"/>
      <w:r w:rsidRPr="00EC6673">
        <w:rPr>
          <w:rFonts w:ascii="Barlow" w:eastAsia="Times New Roman" w:hAnsi="Barlow" w:cs="Times New Roman"/>
          <w:lang w:eastAsia="de-DE"/>
        </w:rPr>
        <w:t>Hatü</w:t>
      </w:r>
      <w:proofErr w:type="spellEnd"/>
      <w:r w:rsidRPr="00EC6673">
        <w:rPr>
          <w:rFonts w:ascii="Barlow" w:eastAsia="Times New Roman" w:hAnsi="Barlow" w:cs="Times New Roman"/>
          <w:lang w:eastAsia="de-DE"/>
        </w:rPr>
        <w:t xml:space="preserve"> auch Deportationen der Juden, Flucht und Zerstörung. Ein modernes Märchen über die Kraft der Fantasie in dunklen Zeiten, aber auch über die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>Spuren, die ideologische Ressentiments in unseren Seelen hinterlassen und die uns bis in die finsterste Ecke eines Dachbodens verfolgen.</w:t>
      </w:r>
    </w:p>
    <w:p w:rsidR="00815C5C" w:rsidRPr="00E57258" w:rsidRDefault="00EC6673" w:rsidP="00E57258">
      <w:pPr>
        <w:spacing w:after="0" w:line="240" w:lineRule="auto"/>
        <w:jc w:val="both"/>
        <w:rPr>
          <w:rFonts w:ascii="Barlow" w:eastAsia="Times New Roman" w:hAnsi="Barlow" w:cs="Times New Roman"/>
          <w:lang w:eastAsia="de-DE"/>
        </w:rPr>
      </w:pPr>
      <w:r w:rsidRPr="00EC6673">
        <w:rPr>
          <w:rFonts w:ascii="Barlow" w:eastAsia="Times New Roman" w:hAnsi="Barlow" w:cs="Times New Roman"/>
          <w:lang w:eastAsia="de-DE"/>
        </w:rPr>
        <w:br/>
        <w:t xml:space="preserve">Thomas </w:t>
      </w:r>
      <w:proofErr w:type="spellStart"/>
      <w:r w:rsidRPr="00EC6673">
        <w:rPr>
          <w:rFonts w:ascii="Barlow" w:eastAsia="Times New Roman" w:hAnsi="Barlow" w:cs="Times New Roman"/>
          <w:lang w:eastAsia="de-DE"/>
        </w:rPr>
        <w:t>Hettche</w:t>
      </w:r>
      <w:proofErr w:type="spellEnd"/>
      <w:r w:rsidRPr="00EC6673">
        <w:rPr>
          <w:rFonts w:ascii="Barlow" w:eastAsia="Times New Roman" w:hAnsi="Barlow" w:cs="Times New Roman"/>
          <w:lang w:eastAsia="de-DE"/>
        </w:rPr>
        <w:t xml:space="preserve"> lebt in Berlin.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 xml:space="preserve">Seine Essays und Romane, darunter </w:t>
      </w:r>
      <w:r w:rsidRPr="00EC6673">
        <w:rPr>
          <w:rFonts w:ascii="Barlow" w:eastAsia="Times New Roman" w:hAnsi="Barlow" w:cs="Times New Roman"/>
          <w:i/>
          <w:lang w:eastAsia="de-DE"/>
        </w:rPr>
        <w:t>Der Fall Arbogast</w:t>
      </w:r>
      <w:r w:rsidRPr="00EC6673">
        <w:rPr>
          <w:rFonts w:ascii="Barlow" w:eastAsia="Times New Roman" w:hAnsi="Barlow" w:cs="Times New Roman"/>
          <w:lang w:eastAsia="de-DE"/>
        </w:rPr>
        <w:t xml:space="preserve"> (2001), </w:t>
      </w:r>
      <w:r w:rsidRPr="00EC6673">
        <w:rPr>
          <w:rFonts w:ascii="Barlow" w:eastAsia="Times New Roman" w:hAnsi="Barlow" w:cs="Times New Roman"/>
          <w:i/>
          <w:lang w:eastAsia="de-DE"/>
        </w:rPr>
        <w:t xml:space="preserve">Die Liebe der Väter </w:t>
      </w:r>
      <w:r w:rsidRPr="00EC6673">
        <w:rPr>
          <w:rFonts w:ascii="Barlow" w:eastAsia="Times New Roman" w:hAnsi="Barlow" w:cs="Times New Roman"/>
          <w:lang w:eastAsia="de-DE"/>
        </w:rPr>
        <w:t>(2010),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i/>
          <w:lang w:eastAsia="de-DE"/>
        </w:rPr>
        <w:t>Totenberg</w:t>
      </w:r>
      <w:r w:rsidRPr="00EC6673">
        <w:rPr>
          <w:rFonts w:ascii="Barlow" w:eastAsia="Times New Roman" w:hAnsi="Barlow" w:cs="Times New Roman"/>
          <w:lang w:eastAsia="de-DE"/>
        </w:rPr>
        <w:t xml:space="preserve"> (2012) und </w:t>
      </w:r>
      <w:r w:rsidRPr="00EC6673">
        <w:rPr>
          <w:rFonts w:ascii="Barlow" w:eastAsia="Times New Roman" w:hAnsi="Barlow" w:cs="Times New Roman"/>
          <w:i/>
          <w:lang w:eastAsia="de-DE"/>
        </w:rPr>
        <w:t>Pfaueninsel</w:t>
      </w:r>
      <w:r w:rsidRPr="00EC6673">
        <w:rPr>
          <w:rFonts w:ascii="Barlow" w:eastAsia="Times New Roman" w:hAnsi="Barlow" w:cs="Times New Roman"/>
          <w:lang w:eastAsia="de-DE"/>
        </w:rPr>
        <w:t xml:space="preserve"> (2014), wurden in über ein Dutzend Sprachen übersetzt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 xml:space="preserve">und mit zahlreichen Preisen ausgezeichnet, u.a. dem Premio </w:t>
      </w:r>
      <w:proofErr w:type="spellStart"/>
      <w:r w:rsidRPr="00EC6673">
        <w:rPr>
          <w:rFonts w:ascii="Barlow" w:eastAsia="Times New Roman" w:hAnsi="Barlow" w:cs="Times New Roman"/>
          <w:lang w:eastAsia="de-DE"/>
        </w:rPr>
        <w:t>Grinzane</w:t>
      </w:r>
      <w:proofErr w:type="spellEnd"/>
      <w:r w:rsidRPr="00EC6673">
        <w:rPr>
          <w:rFonts w:ascii="Barlow" w:eastAsia="Times New Roman" w:hAnsi="Barlow" w:cs="Times New Roman"/>
          <w:lang w:eastAsia="de-DE"/>
        </w:rPr>
        <w:t xml:space="preserve"> Cavour, dem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>Wilhelm-Raabe-Preis, dem Solothurner Literaturpreis und dem Josef-Breitbach-Preis.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 xml:space="preserve">Sein Roman </w:t>
      </w:r>
      <w:r w:rsidRPr="00EC6673">
        <w:rPr>
          <w:rFonts w:ascii="Barlow" w:eastAsia="Times New Roman" w:hAnsi="Barlow" w:cs="Times New Roman"/>
          <w:i/>
          <w:lang w:eastAsia="de-DE"/>
        </w:rPr>
        <w:t>Herzfaden</w:t>
      </w:r>
      <w:r w:rsidRPr="00EC6673">
        <w:rPr>
          <w:rFonts w:ascii="Barlow" w:eastAsia="Times New Roman" w:hAnsi="Barlow" w:cs="Times New Roman"/>
          <w:lang w:eastAsia="de-DE"/>
        </w:rPr>
        <w:t xml:space="preserve"> (2020) stand auf der Shortlist zum Deutschen Buchpreis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>und wochenlang auf der SPIEGEL-Bestsellerliste. Das Wolfgang Borchert Theater ist das</w:t>
      </w:r>
      <w:r w:rsidRPr="00E57258">
        <w:rPr>
          <w:rFonts w:ascii="Barlow" w:eastAsia="Times New Roman" w:hAnsi="Barlow" w:cs="Times New Roman"/>
          <w:lang w:eastAsia="de-DE"/>
        </w:rPr>
        <w:t xml:space="preserve"> </w:t>
      </w:r>
      <w:r w:rsidRPr="00EC6673">
        <w:rPr>
          <w:rFonts w:ascii="Barlow" w:eastAsia="Times New Roman" w:hAnsi="Barlow" w:cs="Times New Roman"/>
          <w:lang w:eastAsia="de-DE"/>
        </w:rPr>
        <w:t>zweite Theater, das den Roman auf die Bühne bringt.</w:t>
      </w:r>
    </w:p>
    <w:p w:rsidR="00E57258" w:rsidRPr="00E57258" w:rsidRDefault="00E57258" w:rsidP="00E57258">
      <w:pPr>
        <w:spacing w:after="0" w:line="240" w:lineRule="auto"/>
        <w:jc w:val="both"/>
        <w:rPr>
          <w:rFonts w:ascii="Barlow" w:eastAsia="Times New Roman" w:hAnsi="Barlow" w:cs="Times New Roman"/>
          <w:lang w:eastAsia="de-DE"/>
        </w:rPr>
      </w:pPr>
    </w:p>
    <w:p w:rsidR="00253A3F" w:rsidRPr="00E57258" w:rsidRDefault="00253A3F" w:rsidP="00815C5C">
      <w:pPr>
        <w:spacing w:after="0" w:line="240" w:lineRule="auto"/>
        <w:ind w:left="284" w:right="-36" w:hanging="284"/>
        <w:rPr>
          <w:rFonts w:ascii="Barlow" w:eastAsia="Calibri" w:hAnsi="Barlow" w:cs="Calibri"/>
          <w:bCs/>
          <w:sz w:val="21"/>
          <w:szCs w:val="21"/>
          <w:lang w:val="pt-PT"/>
        </w:rPr>
      </w:pPr>
      <w:r w:rsidRPr="00E57258">
        <w:rPr>
          <w:rFonts w:ascii="Barlow" w:eastAsia="Calibri" w:hAnsi="Barlow" w:cs="Calibri"/>
          <w:b/>
          <w:bCs/>
          <w:spacing w:val="1"/>
          <w:sz w:val="21"/>
          <w:szCs w:val="21"/>
          <w:lang w:val="pt-PT"/>
        </w:rPr>
        <w:t>I</w:t>
      </w:r>
      <w:r w:rsidRPr="00E57258">
        <w:rPr>
          <w:rFonts w:ascii="Barlow" w:eastAsia="Calibri" w:hAnsi="Barlow" w:cs="Calibri"/>
          <w:b/>
          <w:bCs/>
          <w:spacing w:val="-1"/>
          <w:sz w:val="21"/>
          <w:szCs w:val="21"/>
          <w:lang w:val="pt-PT"/>
        </w:rPr>
        <w:t>n</w:t>
      </w:r>
      <w:r w:rsidRPr="00E57258">
        <w:rPr>
          <w:rFonts w:ascii="Barlow" w:eastAsia="Calibri" w:hAnsi="Barlow" w:cs="Calibri"/>
          <w:b/>
          <w:bCs/>
          <w:spacing w:val="1"/>
          <w:sz w:val="21"/>
          <w:szCs w:val="21"/>
          <w:lang w:val="pt-PT"/>
        </w:rPr>
        <w:t>sz</w:t>
      </w:r>
      <w:r w:rsidRPr="00E57258">
        <w:rPr>
          <w:rFonts w:ascii="Barlow" w:eastAsia="Calibri" w:hAnsi="Barlow" w:cs="Calibri"/>
          <w:b/>
          <w:bCs/>
          <w:spacing w:val="-1"/>
          <w:sz w:val="21"/>
          <w:szCs w:val="21"/>
          <w:lang w:val="pt-PT"/>
        </w:rPr>
        <w:t>en</w:t>
      </w:r>
      <w:r w:rsidRPr="00E57258">
        <w:rPr>
          <w:rFonts w:ascii="Barlow" w:eastAsia="Calibri" w:hAnsi="Barlow" w:cs="Calibri"/>
          <w:b/>
          <w:bCs/>
          <w:spacing w:val="1"/>
          <w:sz w:val="21"/>
          <w:szCs w:val="21"/>
          <w:lang w:val="pt-PT"/>
        </w:rPr>
        <w:t>i</w:t>
      </w:r>
      <w:r w:rsidRPr="00E57258">
        <w:rPr>
          <w:rFonts w:ascii="Barlow" w:eastAsia="Calibri" w:hAnsi="Barlow" w:cs="Calibri"/>
          <w:b/>
          <w:bCs/>
          <w:spacing w:val="-3"/>
          <w:sz w:val="21"/>
          <w:szCs w:val="21"/>
          <w:lang w:val="pt-PT"/>
        </w:rPr>
        <w:t>e</w:t>
      </w:r>
      <w:r w:rsidRPr="00E57258">
        <w:rPr>
          <w:rFonts w:ascii="Barlow" w:eastAsia="Calibri" w:hAnsi="Barlow" w:cs="Calibri"/>
          <w:b/>
          <w:bCs/>
          <w:spacing w:val="1"/>
          <w:sz w:val="21"/>
          <w:szCs w:val="21"/>
          <w:lang w:val="pt-PT"/>
        </w:rPr>
        <w:t>r</w:t>
      </w:r>
      <w:r w:rsidRPr="00E57258">
        <w:rPr>
          <w:rFonts w:ascii="Barlow" w:eastAsia="Calibri" w:hAnsi="Barlow" w:cs="Calibri"/>
          <w:b/>
          <w:bCs/>
          <w:spacing w:val="-1"/>
          <w:sz w:val="21"/>
          <w:szCs w:val="21"/>
          <w:lang w:val="pt-PT"/>
        </w:rPr>
        <w:t>un</w:t>
      </w:r>
      <w:r w:rsidRPr="00E57258">
        <w:rPr>
          <w:rFonts w:ascii="Barlow" w:eastAsia="Calibri" w:hAnsi="Barlow" w:cs="Calibri"/>
          <w:b/>
          <w:bCs/>
          <w:sz w:val="21"/>
          <w:szCs w:val="21"/>
          <w:lang w:val="pt-PT"/>
        </w:rPr>
        <w:t>g</w:t>
      </w:r>
      <w:r w:rsidR="00EC6673" w:rsidRPr="00E57258">
        <w:rPr>
          <w:rFonts w:ascii="Barlow" w:eastAsia="Calibri" w:hAnsi="Barlow" w:cs="Calibri"/>
          <w:b/>
          <w:bCs/>
          <w:sz w:val="21"/>
          <w:szCs w:val="21"/>
          <w:lang w:val="pt-PT"/>
        </w:rPr>
        <w:t>, Bühne &amp; Fassung</w:t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57258"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C6673" w:rsidRPr="00E57258">
        <w:rPr>
          <w:rFonts w:ascii="Barlow" w:eastAsia="Calibri" w:hAnsi="Barlow" w:cs="Calibri"/>
          <w:bCs/>
          <w:sz w:val="21"/>
          <w:szCs w:val="21"/>
          <w:lang w:val="pt-PT"/>
        </w:rPr>
        <w:t>Meinhard Zanger</w:t>
      </w:r>
    </w:p>
    <w:p w:rsidR="00EC6673" w:rsidRPr="00E57258" w:rsidRDefault="00253A3F" w:rsidP="00815C5C">
      <w:pPr>
        <w:pStyle w:val="bodytext"/>
        <w:shd w:val="clear" w:color="auto" w:fill="FFFFFF"/>
        <w:spacing w:before="0" w:beforeAutospacing="0" w:after="0" w:afterAutospacing="0"/>
        <w:rPr>
          <w:rFonts w:ascii="Barlow" w:eastAsia="Calibri" w:hAnsi="Barlow" w:cs="Calibri"/>
          <w:bCs/>
          <w:sz w:val="21"/>
          <w:szCs w:val="21"/>
          <w:lang w:val="pt-PT"/>
        </w:rPr>
      </w:pPr>
      <w:r w:rsidRPr="00E57258">
        <w:rPr>
          <w:rFonts w:ascii="Barlow" w:eastAsia="Calibri" w:hAnsi="Barlow" w:cs="Calibri"/>
          <w:b/>
          <w:bCs/>
          <w:sz w:val="21"/>
          <w:szCs w:val="21"/>
          <w:lang w:val="pt-PT"/>
        </w:rPr>
        <w:t>Kostüme</w:t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C6673"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57258"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C6673" w:rsidRPr="00E57258">
        <w:rPr>
          <w:rFonts w:ascii="Barlow" w:eastAsia="Calibri" w:hAnsi="Barlow" w:cs="Calibri"/>
          <w:bCs/>
          <w:sz w:val="21"/>
          <w:szCs w:val="21"/>
          <w:lang w:val="pt-PT"/>
        </w:rPr>
        <w:t>Linda Scaramella-Hedwig</w:t>
      </w:r>
    </w:p>
    <w:p w:rsidR="00E57258" w:rsidRPr="00E57258" w:rsidRDefault="00EC6673" w:rsidP="00E57258">
      <w:pPr>
        <w:pStyle w:val="bodytext"/>
        <w:shd w:val="clear" w:color="auto" w:fill="FFFFFF"/>
        <w:spacing w:before="0" w:beforeAutospacing="0" w:after="0" w:afterAutospacing="0"/>
        <w:rPr>
          <w:rFonts w:ascii="Barlow" w:hAnsi="Barlow" w:cstheme="minorHAnsi"/>
          <w:color w:val="000000"/>
          <w:sz w:val="21"/>
          <w:szCs w:val="21"/>
        </w:rPr>
      </w:pPr>
      <w:r w:rsidRPr="00E57258">
        <w:rPr>
          <w:rFonts w:ascii="Barlow" w:eastAsia="Calibri" w:hAnsi="Barlow" w:cs="Calibri"/>
          <w:b/>
          <w:bCs/>
          <w:sz w:val="21"/>
          <w:szCs w:val="21"/>
          <w:lang w:val="pt-PT"/>
        </w:rPr>
        <w:t>Musikalische Leitung</w:t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57258"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="00E57258" w:rsidRPr="00E57258">
        <w:rPr>
          <w:rFonts w:ascii="Barlow" w:eastAsia="Calibri" w:hAnsi="Barlow" w:cs="Calibri"/>
          <w:bCs/>
          <w:sz w:val="21"/>
          <w:szCs w:val="21"/>
          <w:lang w:val="pt-PT"/>
        </w:rPr>
        <w:tab/>
      </w:r>
      <w:r w:rsidRPr="00E57258">
        <w:rPr>
          <w:rFonts w:ascii="Barlow" w:eastAsia="Calibri" w:hAnsi="Barlow" w:cs="Calibri"/>
          <w:bCs/>
          <w:sz w:val="21"/>
          <w:szCs w:val="21"/>
          <w:lang w:val="pt-PT"/>
        </w:rPr>
        <w:t>Stephanie Rave</w:t>
      </w:r>
      <w:r w:rsidR="00253A3F" w:rsidRPr="00E57258">
        <w:rPr>
          <w:rFonts w:ascii="Barlow" w:eastAsia="Calibri" w:hAnsi="Barlow" w:cs="Calibri"/>
          <w:bCs/>
          <w:sz w:val="21"/>
          <w:szCs w:val="21"/>
          <w:lang w:val="pt-PT"/>
        </w:rPr>
        <w:br/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>Video</w:t>
      </w:r>
      <w:r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 xml:space="preserve"> </w:t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253A3F"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E57258" w:rsidRPr="00E57258">
        <w:rPr>
          <w:rFonts w:ascii="Barlow" w:hAnsi="Barlow" w:cstheme="minorHAnsi"/>
          <w:b/>
          <w:color w:val="000000"/>
          <w:sz w:val="21"/>
          <w:szCs w:val="21"/>
        </w:rPr>
        <w:tab/>
      </w:r>
      <w:r w:rsidR="00253A3F" w:rsidRPr="00E57258">
        <w:rPr>
          <w:rFonts w:ascii="Barlow" w:hAnsi="Barlow" w:cstheme="minorHAnsi"/>
          <w:color w:val="000000"/>
          <w:sz w:val="21"/>
          <w:szCs w:val="21"/>
        </w:rPr>
        <w:t xml:space="preserve">Tobias Bieseke </w:t>
      </w:r>
    </w:p>
    <w:p w:rsidR="005513D2" w:rsidRPr="00E57258" w:rsidRDefault="005513D2" w:rsidP="00815C5C">
      <w:pPr>
        <w:pStyle w:val="Listenabsatz"/>
        <w:ind w:left="0"/>
        <w:rPr>
          <w:rFonts w:ascii="Barlow" w:hAnsi="Barlow"/>
          <w:sz w:val="21"/>
          <w:szCs w:val="21"/>
          <w:u w:val="single"/>
        </w:rPr>
      </w:pPr>
      <w:r w:rsidRPr="00E57258">
        <w:rPr>
          <w:rFonts w:ascii="Barlow" w:hAnsi="Barlow"/>
          <w:sz w:val="21"/>
          <w:szCs w:val="21"/>
          <w:u w:val="single"/>
        </w:rPr>
        <w:t>Besetzung</w:t>
      </w:r>
      <w:r w:rsidR="00253A3F" w:rsidRPr="00E57258">
        <w:rPr>
          <w:rFonts w:ascii="Barlow" w:hAnsi="Barlow"/>
          <w:sz w:val="21"/>
          <w:szCs w:val="21"/>
          <w:u w:val="single"/>
        </w:rPr>
        <w:t>:</w:t>
      </w:r>
    </w:p>
    <w:p w:rsidR="00520195" w:rsidRPr="00E57258" w:rsidRDefault="00EC6673" w:rsidP="00815C5C">
      <w:pPr>
        <w:pStyle w:val="Listenabsatz"/>
        <w:ind w:left="0"/>
        <w:rPr>
          <w:rFonts w:ascii="Barlow" w:hAnsi="Barlow"/>
          <w:sz w:val="21"/>
          <w:szCs w:val="21"/>
        </w:rPr>
      </w:pPr>
      <w:r w:rsidRPr="00E57258">
        <w:rPr>
          <w:rFonts w:ascii="Barlow" w:hAnsi="Barlow"/>
          <w:b/>
          <w:sz w:val="21"/>
          <w:szCs w:val="21"/>
        </w:rPr>
        <w:t xml:space="preserve">Das Mädchen / Die junge </w:t>
      </w:r>
      <w:proofErr w:type="spellStart"/>
      <w:r w:rsidRPr="00E57258">
        <w:rPr>
          <w:rFonts w:ascii="Barlow" w:hAnsi="Barlow"/>
          <w:b/>
          <w:sz w:val="21"/>
          <w:szCs w:val="21"/>
        </w:rPr>
        <w:t>Hatü</w:t>
      </w:r>
      <w:proofErr w:type="spellEnd"/>
      <w:r w:rsidR="005513D2" w:rsidRPr="00E57258">
        <w:rPr>
          <w:rFonts w:ascii="Barlow" w:hAnsi="Barlow"/>
          <w:sz w:val="21"/>
          <w:szCs w:val="21"/>
        </w:rPr>
        <w:tab/>
      </w:r>
      <w:r w:rsidR="005513D2" w:rsidRPr="00E57258">
        <w:rPr>
          <w:rFonts w:ascii="Barlow" w:hAnsi="Barlow"/>
          <w:sz w:val="21"/>
          <w:szCs w:val="21"/>
        </w:rPr>
        <w:tab/>
      </w:r>
      <w:r w:rsidR="005513D2" w:rsidRPr="00E57258">
        <w:rPr>
          <w:rFonts w:ascii="Barlow" w:hAnsi="Barlow"/>
          <w:sz w:val="21"/>
          <w:szCs w:val="21"/>
        </w:rPr>
        <w:tab/>
      </w:r>
      <w:r w:rsidR="00E57258">
        <w:rPr>
          <w:rFonts w:ascii="Barlow" w:hAnsi="Barlow"/>
          <w:sz w:val="21"/>
          <w:szCs w:val="21"/>
        </w:rPr>
        <w:tab/>
      </w:r>
      <w:r w:rsidRPr="00E57258">
        <w:rPr>
          <w:rFonts w:ascii="Barlow" w:hAnsi="Barlow"/>
          <w:sz w:val="21"/>
          <w:szCs w:val="21"/>
        </w:rPr>
        <w:t>Edina Hojas</w:t>
      </w:r>
      <w:r w:rsidR="00520195" w:rsidRPr="00E57258">
        <w:rPr>
          <w:rFonts w:ascii="Barlow" w:hAnsi="Barlow"/>
          <w:sz w:val="21"/>
          <w:szCs w:val="21"/>
        </w:rPr>
        <w:br/>
      </w:r>
      <w:proofErr w:type="spellStart"/>
      <w:r w:rsidRPr="00E57258">
        <w:rPr>
          <w:rFonts w:ascii="Barlow" w:hAnsi="Barlow"/>
          <w:b/>
          <w:sz w:val="21"/>
          <w:szCs w:val="21"/>
        </w:rPr>
        <w:t>Hatü</w:t>
      </w:r>
      <w:proofErr w:type="spellEnd"/>
      <w:r w:rsidRPr="00E57258">
        <w:rPr>
          <w:rFonts w:ascii="Barlow" w:hAnsi="Barlow"/>
          <w:b/>
          <w:sz w:val="21"/>
          <w:szCs w:val="21"/>
        </w:rPr>
        <w:t xml:space="preserve"> / Rose Oehmichen</w:t>
      </w:r>
      <w:r w:rsidR="00520195" w:rsidRPr="00E57258">
        <w:rPr>
          <w:rFonts w:ascii="Barlow" w:hAnsi="Barlow"/>
          <w:b/>
          <w:sz w:val="21"/>
          <w:szCs w:val="21"/>
        </w:rPr>
        <w:tab/>
      </w:r>
      <w:r w:rsidR="00520195" w:rsidRPr="00E57258">
        <w:rPr>
          <w:rFonts w:ascii="Barlow" w:hAnsi="Barlow"/>
          <w:sz w:val="21"/>
          <w:szCs w:val="21"/>
        </w:rPr>
        <w:tab/>
      </w:r>
      <w:r w:rsidR="00520195" w:rsidRPr="00E57258">
        <w:rPr>
          <w:rFonts w:ascii="Barlow" w:hAnsi="Barlow"/>
          <w:sz w:val="21"/>
          <w:szCs w:val="21"/>
        </w:rPr>
        <w:tab/>
      </w:r>
      <w:r w:rsidR="00520195" w:rsidRPr="00E57258">
        <w:rPr>
          <w:rFonts w:ascii="Barlow" w:hAnsi="Barlow"/>
          <w:sz w:val="21"/>
          <w:szCs w:val="21"/>
        </w:rPr>
        <w:tab/>
      </w:r>
      <w:r w:rsidRPr="00E57258">
        <w:rPr>
          <w:rFonts w:ascii="Barlow" w:hAnsi="Barlow"/>
          <w:sz w:val="21"/>
          <w:szCs w:val="21"/>
        </w:rPr>
        <w:t>Tara Oestreich</w:t>
      </w:r>
      <w:r w:rsidR="00520195" w:rsidRPr="00E57258">
        <w:rPr>
          <w:rFonts w:ascii="Barlow" w:hAnsi="Barlow"/>
          <w:sz w:val="21"/>
          <w:szCs w:val="21"/>
        </w:rPr>
        <w:br/>
      </w:r>
      <w:r w:rsidRPr="00E57258">
        <w:rPr>
          <w:rFonts w:ascii="Barlow" w:hAnsi="Barlow"/>
          <w:b/>
          <w:sz w:val="21"/>
          <w:szCs w:val="21"/>
        </w:rPr>
        <w:t>Walter Oehmichen / Kasperl</w:t>
      </w:r>
      <w:r w:rsidR="00520195" w:rsidRPr="00E57258">
        <w:rPr>
          <w:rFonts w:ascii="Barlow" w:hAnsi="Barlow"/>
          <w:b/>
          <w:sz w:val="21"/>
          <w:szCs w:val="21"/>
        </w:rPr>
        <w:tab/>
      </w:r>
      <w:r w:rsidR="00520195" w:rsidRPr="00E57258">
        <w:rPr>
          <w:rFonts w:ascii="Barlow" w:hAnsi="Barlow"/>
          <w:sz w:val="21"/>
          <w:szCs w:val="21"/>
        </w:rPr>
        <w:tab/>
      </w:r>
      <w:r w:rsidR="00520195" w:rsidRPr="00E57258">
        <w:rPr>
          <w:rFonts w:ascii="Barlow" w:hAnsi="Barlow"/>
          <w:sz w:val="21"/>
          <w:szCs w:val="21"/>
        </w:rPr>
        <w:tab/>
      </w:r>
      <w:r w:rsidR="00E57258" w:rsidRPr="00E57258">
        <w:rPr>
          <w:rFonts w:ascii="Barlow" w:hAnsi="Barlow"/>
          <w:sz w:val="21"/>
          <w:szCs w:val="21"/>
        </w:rPr>
        <w:tab/>
      </w:r>
      <w:r w:rsidRPr="00E57258">
        <w:rPr>
          <w:rFonts w:ascii="Barlow" w:hAnsi="Barlow"/>
          <w:sz w:val="21"/>
          <w:szCs w:val="21"/>
        </w:rPr>
        <w:t>Florian Bender</w:t>
      </w:r>
    </w:p>
    <w:p w:rsidR="00520195" w:rsidRPr="00E57258" w:rsidRDefault="00EC6673" w:rsidP="00815C5C">
      <w:pPr>
        <w:pStyle w:val="Listenabsatz"/>
        <w:ind w:left="0"/>
        <w:rPr>
          <w:rFonts w:ascii="Barlow" w:hAnsi="Barlow"/>
          <w:sz w:val="21"/>
          <w:szCs w:val="21"/>
        </w:rPr>
      </w:pPr>
      <w:r w:rsidRPr="00E57258">
        <w:rPr>
          <w:rFonts w:ascii="Barlow" w:hAnsi="Barlow"/>
          <w:b/>
          <w:sz w:val="21"/>
          <w:szCs w:val="21"/>
        </w:rPr>
        <w:t>Ulla / Vroni / Li Si / Urmel</w:t>
      </w:r>
      <w:r w:rsidRPr="00E57258">
        <w:rPr>
          <w:rFonts w:ascii="Barlow" w:hAnsi="Barlow"/>
          <w:b/>
          <w:sz w:val="21"/>
          <w:szCs w:val="21"/>
        </w:rPr>
        <w:tab/>
      </w:r>
      <w:r w:rsidRPr="00E57258">
        <w:rPr>
          <w:rFonts w:ascii="Barlow" w:hAnsi="Barlow"/>
          <w:b/>
          <w:sz w:val="21"/>
          <w:szCs w:val="21"/>
        </w:rPr>
        <w:tab/>
      </w:r>
      <w:r w:rsidRPr="00E57258">
        <w:rPr>
          <w:rFonts w:ascii="Barlow" w:hAnsi="Barlow"/>
          <w:b/>
          <w:sz w:val="21"/>
          <w:szCs w:val="21"/>
        </w:rPr>
        <w:tab/>
      </w:r>
      <w:r w:rsidR="00520195" w:rsidRPr="00E57258">
        <w:rPr>
          <w:rFonts w:ascii="Barlow" w:hAnsi="Barlow"/>
          <w:b/>
          <w:sz w:val="21"/>
          <w:szCs w:val="21"/>
        </w:rPr>
        <w:tab/>
      </w:r>
      <w:r w:rsidRPr="00E57258">
        <w:rPr>
          <w:rFonts w:ascii="Barlow" w:hAnsi="Barlow"/>
          <w:sz w:val="21"/>
          <w:szCs w:val="21"/>
        </w:rPr>
        <w:t>Katharina Hannappel</w:t>
      </w:r>
    </w:p>
    <w:p w:rsidR="00520195" w:rsidRPr="00E57258" w:rsidRDefault="00EC6673" w:rsidP="00815C5C">
      <w:pPr>
        <w:pStyle w:val="Listenabsatz"/>
        <w:ind w:left="0"/>
        <w:rPr>
          <w:rFonts w:ascii="Barlow" w:hAnsi="Barlow"/>
          <w:sz w:val="21"/>
          <w:szCs w:val="21"/>
        </w:rPr>
      </w:pPr>
      <w:r w:rsidRPr="00E57258">
        <w:rPr>
          <w:rFonts w:ascii="Barlow" w:hAnsi="Barlow"/>
          <w:b/>
          <w:sz w:val="21"/>
          <w:szCs w:val="21"/>
        </w:rPr>
        <w:t>Hanns / Michel / Jim Knopf / Kalle Wirsch</w:t>
      </w:r>
      <w:r w:rsidRPr="00E57258">
        <w:rPr>
          <w:rFonts w:ascii="Barlow" w:hAnsi="Barlow"/>
          <w:b/>
          <w:sz w:val="21"/>
          <w:szCs w:val="21"/>
        </w:rPr>
        <w:tab/>
      </w:r>
      <w:r w:rsidRPr="00E57258">
        <w:rPr>
          <w:rFonts w:ascii="Barlow" w:hAnsi="Barlow"/>
          <w:b/>
          <w:sz w:val="21"/>
          <w:szCs w:val="21"/>
        </w:rPr>
        <w:tab/>
      </w:r>
      <w:r w:rsidRPr="00E57258">
        <w:rPr>
          <w:rFonts w:ascii="Barlow" w:hAnsi="Barlow"/>
          <w:sz w:val="21"/>
          <w:szCs w:val="21"/>
        </w:rPr>
        <w:t>Niclas Kunder</w:t>
      </w:r>
    </w:p>
    <w:p w:rsidR="00E57258" w:rsidRPr="00E57258" w:rsidRDefault="00EC6673" w:rsidP="00EC6673">
      <w:pPr>
        <w:pStyle w:val="Listenabsatz"/>
        <w:ind w:left="0"/>
        <w:rPr>
          <w:rFonts w:ascii="D-DIN" w:hAnsi="D-DIN"/>
        </w:rPr>
      </w:pPr>
      <w:r w:rsidRPr="00E57258">
        <w:rPr>
          <w:rFonts w:ascii="Barlow" w:hAnsi="Barlow"/>
          <w:b/>
          <w:sz w:val="21"/>
          <w:szCs w:val="21"/>
        </w:rPr>
        <w:t>Frau Friedmann / Kellnerin / Pianistin</w:t>
      </w:r>
      <w:r w:rsidR="00520195" w:rsidRPr="00E57258">
        <w:rPr>
          <w:rFonts w:ascii="Barlow" w:hAnsi="Barlow"/>
          <w:sz w:val="21"/>
          <w:szCs w:val="21"/>
        </w:rPr>
        <w:tab/>
      </w:r>
      <w:r w:rsidR="00520195" w:rsidRPr="00E57258">
        <w:rPr>
          <w:rFonts w:ascii="Barlow" w:hAnsi="Barlow"/>
          <w:sz w:val="21"/>
          <w:szCs w:val="21"/>
        </w:rPr>
        <w:tab/>
      </w:r>
      <w:r w:rsidR="00E57258">
        <w:rPr>
          <w:rFonts w:ascii="Barlow" w:hAnsi="Barlow"/>
          <w:sz w:val="21"/>
          <w:szCs w:val="21"/>
        </w:rPr>
        <w:tab/>
      </w:r>
      <w:r w:rsidRPr="00E57258">
        <w:rPr>
          <w:rFonts w:ascii="Barlow" w:hAnsi="Barlow"/>
          <w:sz w:val="21"/>
          <w:szCs w:val="21"/>
        </w:rPr>
        <w:t>Stephanie Rave</w:t>
      </w:r>
      <w:r w:rsidR="00E57258">
        <w:rPr>
          <w:rFonts w:ascii="D-DIN" w:hAnsi="D-DIN"/>
        </w:rPr>
        <w:br/>
      </w:r>
    </w:p>
    <w:p w:rsidR="00253A3F" w:rsidRPr="00E57258" w:rsidRDefault="000F0BEB" w:rsidP="00E57258">
      <w:pPr>
        <w:pStyle w:val="Listenabsatz"/>
        <w:spacing w:line="240" w:lineRule="auto"/>
        <w:ind w:left="0"/>
        <w:rPr>
          <w:rFonts w:ascii="Barlow" w:hAnsi="Barlow"/>
          <w:sz w:val="18"/>
          <w:szCs w:val="18"/>
        </w:rPr>
      </w:pPr>
      <w:r w:rsidRPr="00E57258">
        <w:rPr>
          <w:rFonts w:ascii="Barlow" w:eastAsia="Calibri" w:hAnsi="Barlow" w:cs="Calibri"/>
          <w:bCs/>
          <w:sz w:val="18"/>
          <w:szCs w:val="18"/>
          <w:u w:val="single" w:color="D50032"/>
        </w:rPr>
        <w:t>P</w:t>
      </w:r>
      <w:r w:rsidRPr="00E57258">
        <w:rPr>
          <w:rFonts w:ascii="Barlow" w:eastAsia="Calibri" w:hAnsi="Barlow" w:cs="Calibri"/>
          <w:bCs/>
          <w:spacing w:val="1"/>
          <w:sz w:val="18"/>
          <w:szCs w:val="18"/>
          <w:u w:val="single" w:color="D50032"/>
        </w:rPr>
        <w:t>rem</w:t>
      </w:r>
      <w:r w:rsidRPr="00E57258">
        <w:rPr>
          <w:rFonts w:ascii="Barlow" w:eastAsia="Calibri" w:hAnsi="Barlow" w:cs="Calibri"/>
          <w:bCs/>
          <w:spacing w:val="-1"/>
          <w:sz w:val="18"/>
          <w:szCs w:val="18"/>
          <w:u w:val="single" w:color="D50032"/>
        </w:rPr>
        <w:t>i</w:t>
      </w:r>
      <w:r w:rsidRPr="00E57258">
        <w:rPr>
          <w:rFonts w:ascii="Barlow" w:eastAsia="Calibri" w:hAnsi="Barlow" w:cs="Calibri"/>
          <w:bCs/>
          <w:spacing w:val="1"/>
          <w:sz w:val="18"/>
          <w:szCs w:val="18"/>
          <w:u w:val="single" w:color="D50032"/>
        </w:rPr>
        <w:t>er</w:t>
      </w:r>
      <w:r w:rsidRPr="00E57258">
        <w:rPr>
          <w:rFonts w:ascii="Barlow" w:eastAsia="Calibri" w:hAnsi="Barlow" w:cs="Calibri"/>
          <w:bCs/>
          <w:sz w:val="18"/>
          <w:szCs w:val="18"/>
          <w:u w:val="single" w:color="D50032"/>
        </w:rPr>
        <w:t>e</w:t>
      </w:r>
      <w:r w:rsidRPr="00E57258">
        <w:rPr>
          <w:rFonts w:ascii="Barlow" w:eastAsia="Calibri" w:hAnsi="Barlow" w:cs="Calibri"/>
          <w:bCs/>
          <w:spacing w:val="-8"/>
          <w:sz w:val="18"/>
          <w:szCs w:val="18"/>
        </w:rPr>
        <w:t xml:space="preserve"> </w:t>
      </w:r>
      <w:r w:rsidRPr="00E57258">
        <w:rPr>
          <w:rFonts w:ascii="Barlow" w:eastAsia="Calibri" w:hAnsi="Barlow" w:cs="Calibri"/>
          <w:bCs/>
          <w:sz w:val="18"/>
          <w:szCs w:val="18"/>
        </w:rPr>
        <w:t>|</w:t>
      </w:r>
      <w:r w:rsidRPr="00E57258">
        <w:rPr>
          <w:rFonts w:ascii="Barlow" w:eastAsia="Calibri" w:hAnsi="Barlow" w:cs="Calibri"/>
          <w:bCs/>
          <w:spacing w:val="-2"/>
          <w:sz w:val="18"/>
          <w:szCs w:val="18"/>
        </w:rPr>
        <w:t xml:space="preserve"> </w:t>
      </w:r>
      <w:r w:rsidRPr="00E57258">
        <w:rPr>
          <w:rFonts w:ascii="Barlow" w:eastAsia="Calibri" w:hAnsi="Barlow" w:cs="Calibri"/>
          <w:bCs/>
          <w:spacing w:val="-1"/>
          <w:sz w:val="18"/>
          <w:szCs w:val="18"/>
        </w:rPr>
        <w:t>Donnerstag,</w:t>
      </w:r>
      <w:r w:rsidR="00E57258" w:rsidRPr="00E57258">
        <w:rPr>
          <w:rFonts w:ascii="Barlow" w:eastAsia="Calibri" w:hAnsi="Barlow" w:cs="Calibri"/>
          <w:bCs/>
          <w:spacing w:val="-1"/>
          <w:sz w:val="18"/>
          <w:szCs w:val="18"/>
        </w:rPr>
        <w:t xml:space="preserve"> 16. Januar 2025</w:t>
      </w:r>
      <w:r w:rsidR="00253A3F" w:rsidRPr="00E57258">
        <w:rPr>
          <w:rFonts w:ascii="Barlow" w:eastAsia="Calibri" w:hAnsi="Barlow" w:cs="Calibri"/>
          <w:bCs/>
          <w:w w:val="99"/>
          <w:sz w:val="18"/>
          <w:szCs w:val="18"/>
        </w:rPr>
        <w:br/>
      </w:r>
      <w:r w:rsidR="00E57258" w:rsidRPr="00E57258">
        <w:rPr>
          <w:rFonts w:ascii="Barlow" w:eastAsia="Calibri" w:hAnsi="Barlow" w:cs="Calibri"/>
          <w:bCs/>
          <w:w w:val="99"/>
          <w:sz w:val="18"/>
          <w:szCs w:val="18"/>
        </w:rPr>
        <w:t>Vorstellungsd</w:t>
      </w:r>
      <w:r w:rsidR="00253A3F" w:rsidRPr="00E57258">
        <w:rPr>
          <w:rFonts w:ascii="Barlow" w:eastAsia="Calibri" w:hAnsi="Barlow" w:cs="Calibri"/>
          <w:bCs/>
          <w:w w:val="99"/>
          <w:sz w:val="18"/>
          <w:szCs w:val="18"/>
        </w:rPr>
        <w:t xml:space="preserve">auer | 2 </w:t>
      </w:r>
      <w:r w:rsidR="00E57258" w:rsidRPr="00E57258">
        <w:rPr>
          <w:rFonts w:ascii="Barlow" w:eastAsia="Calibri" w:hAnsi="Barlow" w:cs="Calibri"/>
          <w:bCs/>
          <w:w w:val="99"/>
          <w:sz w:val="18"/>
          <w:szCs w:val="18"/>
        </w:rPr>
        <w:t xml:space="preserve">3/4 </w:t>
      </w:r>
      <w:r w:rsidR="00253A3F" w:rsidRPr="00E57258">
        <w:rPr>
          <w:rFonts w:ascii="Barlow" w:eastAsia="Calibri" w:hAnsi="Barlow" w:cs="Calibri"/>
          <w:bCs/>
          <w:w w:val="99"/>
          <w:sz w:val="18"/>
          <w:szCs w:val="18"/>
        </w:rPr>
        <w:t>Stunden | eine Pause</w:t>
      </w:r>
      <w:r w:rsidR="00E57258" w:rsidRPr="00E57258">
        <w:rPr>
          <w:rFonts w:ascii="Barlow" w:eastAsia="Calibri" w:hAnsi="Barlow" w:cs="Calibri"/>
          <w:bCs/>
          <w:w w:val="99"/>
          <w:sz w:val="18"/>
          <w:szCs w:val="18"/>
        </w:rPr>
        <w:br/>
      </w:r>
      <w:r w:rsidR="00253A3F" w:rsidRPr="00E57258">
        <w:rPr>
          <w:rFonts w:ascii="Barlow" w:hAnsi="Barlow"/>
          <w:sz w:val="18"/>
          <w:szCs w:val="18"/>
        </w:rPr>
        <w:t xml:space="preserve">Fotos | </w:t>
      </w:r>
      <w:r w:rsidR="00253A3F" w:rsidRPr="00E57258">
        <w:rPr>
          <w:rFonts w:ascii="Barlow" w:eastAsia="Times New Roman" w:hAnsi="Barlow" w:cstheme="minorHAnsi"/>
          <w:sz w:val="18"/>
          <w:szCs w:val="18"/>
          <w:lang w:eastAsia="de-DE"/>
        </w:rPr>
        <w:t xml:space="preserve">© </w:t>
      </w:r>
      <w:r w:rsidR="00253A3F" w:rsidRPr="00E57258">
        <w:rPr>
          <w:rFonts w:ascii="Barlow" w:hAnsi="Barlow"/>
          <w:sz w:val="18"/>
          <w:szCs w:val="18"/>
        </w:rPr>
        <w:t>Laura Ritter</w:t>
      </w:r>
    </w:p>
    <w:p w:rsidR="00253A3F" w:rsidRPr="00E57258" w:rsidRDefault="00253A3F" w:rsidP="00E57258">
      <w:pPr>
        <w:pStyle w:val="KeinLeerraum"/>
        <w:pBdr>
          <w:top w:val="single" w:sz="4" w:space="1" w:color="auto"/>
        </w:pBdr>
        <w:jc w:val="center"/>
        <w:rPr>
          <w:rFonts w:ascii="D-DIN" w:hAnsi="D-DIN"/>
          <w:b/>
          <w:sz w:val="18"/>
          <w:szCs w:val="18"/>
        </w:rPr>
      </w:pPr>
      <w:r w:rsidRPr="00E57258">
        <w:rPr>
          <w:rFonts w:ascii="D-DIN" w:hAnsi="D-DIN"/>
          <w:b/>
          <w:sz w:val="18"/>
          <w:szCs w:val="18"/>
        </w:rPr>
        <w:t xml:space="preserve">WOLFGANG BORCHERT THEATER </w:t>
      </w:r>
      <w:r w:rsidRPr="00E57258">
        <w:rPr>
          <w:rFonts w:ascii="Arial" w:hAnsi="Arial" w:cs="Arial"/>
          <w:b/>
          <w:sz w:val="18"/>
          <w:szCs w:val="18"/>
        </w:rPr>
        <w:t>●</w:t>
      </w:r>
      <w:r w:rsidRPr="00E57258">
        <w:rPr>
          <w:rFonts w:ascii="D-DIN" w:hAnsi="D-DIN"/>
          <w:b/>
          <w:sz w:val="18"/>
          <w:szCs w:val="18"/>
        </w:rPr>
        <w:t xml:space="preserve"> AM MITTELHAFEN 10 </w:t>
      </w:r>
      <w:r w:rsidRPr="00E57258">
        <w:rPr>
          <w:rFonts w:ascii="Arial" w:hAnsi="Arial" w:cs="Arial"/>
          <w:b/>
          <w:sz w:val="18"/>
          <w:szCs w:val="18"/>
        </w:rPr>
        <w:t>●</w:t>
      </w:r>
      <w:r w:rsidRPr="00E57258">
        <w:rPr>
          <w:rFonts w:ascii="D-DIN" w:hAnsi="D-DIN"/>
          <w:b/>
          <w:sz w:val="18"/>
          <w:szCs w:val="18"/>
        </w:rPr>
        <w:t xml:space="preserve"> 48155 M</w:t>
      </w:r>
      <w:r w:rsidRPr="00E57258">
        <w:rPr>
          <w:rFonts w:ascii="D-DIN" w:hAnsi="D-DIN" w:cs="Barlow"/>
          <w:b/>
          <w:sz w:val="18"/>
          <w:szCs w:val="18"/>
        </w:rPr>
        <w:t>Ü</w:t>
      </w:r>
      <w:r w:rsidRPr="00E57258">
        <w:rPr>
          <w:rFonts w:ascii="D-DIN" w:hAnsi="D-DIN"/>
          <w:b/>
          <w:sz w:val="18"/>
          <w:szCs w:val="18"/>
        </w:rPr>
        <w:t>NSTER</w:t>
      </w:r>
    </w:p>
    <w:p w:rsidR="00253A3F" w:rsidRPr="00E57258" w:rsidRDefault="00253A3F" w:rsidP="00253A3F">
      <w:pPr>
        <w:pStyle w:val="KeinLeerraum"/>
        <w:jc w:val="center"/>
        <w:rPr>
          <w:rFonts w:ascii="D-DIN" w:hAnsi="D-DIN"/>
          <w:sz w:val="18"/>
          <w:szCs w:val="18"/>
        </w:rPr>
      </w:pPr>
      <w:r w:rsidRPr="00E57258">
        <w:rPr>
          <w:rFonts w:ascii="D-DIN" w:hAnsi="D-DIN"/>
          <w:sz w:val="18"/>
          <w:szCs w:val="18"/>
        </w:rPr>
        <w:t>KOMMUNIKATION: Laura Ritter T 0251. 399 07</w:t>
      </w:r>
      <w:r w:rsidR="00E57258" w:rsidRPr="00E57258">
        <w:rPr>
          <w:rFonts w:ascii="D-DIN" w:hAnsi="D-DIN"/>
          <w:sz w:val="18"/>
          <w:szCs w:val="18"/>
        </w:rPr>
        <w:t xml:space="preserve"> </w:t>
      </w:r>
      <w:r w:rsidRPr="00E57258">
        <w:rPr>
          <w:rFonts w:ascii="D-DIN" w:hAnsi="D-DIN"/>
          <w:sz w:val="18"/>
          <w:szCs w:val="18"/>
        </w:rPr>
        <w:t xml:space="preserve">14 </w:t>
      </w:r>
      <w:r w:rsidRPr="00E57258">
        <w:rPr>
          <w:rFonts w:ascii="D-DIN" w:hAnsi="D-DIN"/>
          <w:sz w:val="18"/>
          <w:szCs w:val="18"/>
        </w:rPr>
        <w:br/>
      </w:r>
      <w:hyperlink r:id="rId8" w:history="1">
        <w:r w:rsidRPr="00E57258">
          <w:rPr>
            <w:rStyle w:val="Hyperlink"/>
            <w:rFonts w:ascii="D-DIN" w:hAnsi="D-DIN"/>
            <w:sz w:val="18"/>
            <w:szCs w:val="18"/>
          </w:rPr>
          <w:t>kommunikation@wolfgang-borchert-theater.de</w:t>
        </w:r>
      </w:hyperlink>
    </w:p>
    <w:p w:rsidR="005513D2" w:rsidRPr="00E57258" w:rsidRDefault="00253A3F" w:rsidP="00E57258">
      <w:pPr>
        <w:pStyle w:val="KeinLeerraum"/>
        <w:jc w:val="center"/>
        <w:rPr>
          <w:rFonts w:ascii="D-DIN" w:hAnsi="D-DIN"/>
          <w:sz w:val="18"/>
          <w:szCs w:val="18"/>
          <w:lang w:val="en-US"/>
        </w:rPr>
      </w:pPr>
      <w:r w:rsidRPr="00E57258">
        <w:rPr>
          <w:rFonts w:ascii="D-DIN" w:hAnsi="D-DIN"/>
          <w:sz w:val="18"/>
          <w:szCs w:val="18"/>
          <w:lang w:val="en-US"/>
        </w:rPr>
        <w:t xml:space="preserve">TICKETS: T 0251. 400 19 </w:t>
      </w:r>
      <w:r w:rsidRPr="00E57258">
        <w:rPr>
          <w:rFonts w:ascii="Arial" w:hAnsi="Arial" w:cs="Arial"/>
          <w:sz w:val="18"/>
          <w:szCs w:val="18"/>
          <w:lang w:val="en-US"/>
        </w:rPr>
        <w:t>●</w:t>
      </w:r>
      <w:r w:rsidRPr="00E57258">
        <w:rPr>
          <w:rFonts w:ascii="D-DIN" w:hAnsi="D-DIN"/>
          <w:sz w:val="18"/>
          <w:szCs w:val="18"/>
          <w:lang w:val="en-US"/>
        </w:rPr>
        <w:t xml:space="preserve"> tickets@wolfgang-borchert-theater.de </w:t>
      </w:r>
      <w:r w:rsidRPr="00E57258">
        <w:rPr>
          <w:rFonts w:ascii="D-DIN" w:hAnsi="D-DIN"/>
          <w:sz w:val="18"/>
          <w:szCs w:val="18"/>
          <w:lang w:val="en-US"/>
        </w:rPr>
        <w:br/>
        <w:t xml:space="preserve"> www.wolfgang-borchert-theater.de</w:t>
      </w:r>
      <w:bookmarkStart w:id="1" w:name="_GoBack"/>
      <w:bookmarkEnd w:id="1"/>
    </w:p>
    <w:sectPr w:rsidR="005513D2" w:rsidRPr="00E572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23F" w:rsidRDefault="0094423F" w:rsidP="008861BF">
      <w:pPr>
        <w:spacing w:after="0" w:line="240" w:lineRule="auto"/>
      </w:pPr>
      <w:r>
        <w:separator/>
      </w:r>
    </w:p>
  </w:endnote>
  <w:endnote w:type="continuationSeparator" w:id="0">
    <w:p w:rsidR="0094423F" w:rsidRDefault="0094423F" w:rsidP="0088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ungee">
    <w:panose1 w:val="00000000000000000000"/>
    <w:charset w:val="00"/>
    <w:family w:val="auto"/>
    <w:pitch w:val="variable"/>
    <w:sig w:usb0="20000007" w:usb1="00000001" w:usb2="00000000" w:usb3="00000000" w:csb0="00000193" w:csb1="00000000"/>
  </w:font>
  <w:font w:name="D-DIN">
    <w:panose1 w:val="020B0504030202030204"/>
    <w:charset w:val="00"/>
    <w:family w:val="swiss"/>
    <w:notTrueType/>
    <w:pitch w:val="variable"/>
    <w:sig w:usb0="8000006F" w:usb1="4000000A" w:usb2="00000000" w:usb3="00000000" w:csb0="00000001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8861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23F" w:rsidRDefault="0094423F" w:rsidP="008861BF">
      <w:pPr>
        <w:spacing w:after="0" w:line="240" w:lineRule="auto"/>
      </w:pPr>
      <w:r>
        <w:separator/>
      </w:r>
    </w:p>
  </w:footnote>
  <w:footnote w:type="continuationSeparator" w:id="0">
    <w:p w:rsidR="0094423F" w:rsidRDefault="0094423F" w:rsidP="0088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E57258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3" o:spid="_x0000_s2056" type="#_x0000_t75" style="position:absolute;margin-left:0;margin-top:0;width:594.7pt;height:841.7pt;z-index:-251657216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E57258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4" o:spid="_x0000_s2057" type="#_x0000_t75" style="position:absolute;margin-left:0;margin-top:0;width:594.7pt;height:841.7pt;z-index:-251656192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1BF" w:rsidRDefault="00E57258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2069312" o:spid="_x0000_s2055" type="#_x0000_t75" style="position:absolute;margin-left:0;margin-top:0;width:594.7pt;height:841.7pt;z-index:-251658240;mso-position-horizontal:center;mso-position-horizontal-relative:margin;mso-position-vertical:center;mso-position-vertical-relative:margin" o:allowincell="f">
          <v:imagedata r:id="rId1" o:title="Schmutz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87475"/>
    <w:multiLevelType w:val="hybridMultilevel"/>
    <w:tmpl w:val="ACC8243E"/>
    <w:lvl w:ilvl="0" w:tplc="2842F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D56325"/>
    <w:multiLevelType w:val="hybridMultilevel"/>
    <w:tmpl w:val="8EEEC29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21"/>
    <w:rsid w:val="00016B39"/>
    <w:rsid w:val="00022622"/>
    <w:rsid w:val="000F0BEB"/>
    <w:rsid w:val="00253A3F"/>
    <w:rsid w:val="00520195"/>
    <w:rsid w:val="005513D2"/>
    <w:rsid w:val="00815C5C"/>
    <w:rsid w:val="008861BF"/>
    <w:rsid w:val="008A6688"/>
    <w:rsid w:val="0094423F"/>
    <w:rsid w:val="00A92321"/>
    <w:rsid w:val="00E57258"/>
    <w:rsid w:val="00EC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8C3ABE4"/>
  <w15:chartTrackingRefBased/>
  <w15:docId w15:val="{F8315B06-F6D4-4583-A550-05C5595B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13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6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1BF"/>
  </w:style>
  <w:style w:type="paragraph" w:styleId="Fuzeile">
    <w:name w:val="footer"/>
    <w:basedOn w:val="Standard"/>
    <w:link w:val="FuzeileZchn"/>
    <w:uiPriority w:val="99"/>
    <w:unhideWhenUsed/>
    <w:rsid w:val="00886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1BF"/>
  </w:style>
  <w:style w:type="paragraph" w:styleId="KeinLeerraum">
    <w:name w:val="No Spacing"/>
    <w:uiPriority w:val="1"/>
    <w:qFormat/>
    <w:rsid w:val="00253A3F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253A3F"/>
    <w:rPr>
      <w:color w:val="0000FF"/>
      <w:u w:val="single"/>
    </w:rPr>
  </w:style>
  <w:style w:type="paragraph" w:customStyle="1" w:styleId="Default">
    <w:name w:val="Default"/>
    <w:rsid w:val="00253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text">
    <w:name w:val="bodytext"/>
    <w:basedOn w:val="Standard"/>
    <w:rsid w:val="00253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StandardWeb">
    <w:name w:val="Normal (Web)"/>
    <w:basedOn w:val="Standard"/>
    <w:uiPriority w:val="99"/>
    <w:semiHidden/>
    <w:unhideWhenUsed/>
    <w:rsid w:val="00EC6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munikation@wolfgang-borchert-theater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Wolfgang Borchert Theater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</dc:creator>
  <cp:keywords/>
  <dc:description/>
  <cp:lastModifiedBy>Presse</cp:lastModifiedBy>
  <cp:revision>2</cp:revision>
  <dcterms:created xsi:type="dcterms:W3CDTF">2025-01-16T19:52:00Z</dcterms:created>
  <dcterms:modified xsi:type="dcterms:W3CDTF">2025-01-16T19:52:00Z</dcterms:modified>
</cp:coreProperties>
</file>